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B7E2" w14:textId="77777777" w:rsidR="00BF752C" w:rsidRDefault="00BF752C" w:rsidP="00BF752C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EEB0157" w14:textId="77777777" w:rsidR="00F0617A" w:rsidRDefault="00F0617A" w:rsidP="00BF752C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89F2ED6" w14:textId="77777777" w:rsidR="00BF752C" w:rsidRPr="00BF752C" w:rsidRDefault="00BF752C" w:rsidP="00BF752C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F752C">
        <w:rPr>
          <w:rFonts w:ascii="Tahoma" w:hAnsi="Tahoma" w:cs="Tahoma"/>
          <w:b/>
          <w:sz w:val="24"/>
          <w:szCs w:val="24"/>
        </w:rPr>
        <w:t xml:space="preserve">POLÍTICA DE GESTIÓN INTEGRADA </w:t>
      </w:r>
    </w:p>
    <w:p w14:paraId="6DD4A57A" w14:textId="77777777" w:rsidR="00BF752C" w:rsidRPr="00BF752C" w:rsidRDefault="00BF752C" w:rsidP="00BF752C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1DD1C14" w14:textId="77777777" w:rsidR="00D571EB" w:rsidRPr="00BF752C" w:rsidRDefault="00BF752C" w:rsidP="00D571E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F752C">
        <w:rPr>
          <w:rFonts w:ascii="Tahoma" w:hAnsi="Tahoma" w:cs="Tahoma"/>
          <w:sz w:val="24"/>
          <w:szCs w:val="24"/>
        </w:rPr>
        <w:t xml:space="preserve">SERVI ESPECIALES S.A.S es una empresa dedicada a la prestación </w:t>
      </w:r>
      <w:r w:rsidR="0080097E">
        <w:rPr>
          <w:rFonts w:ascii="Tahoma" w:hAnsi="Tahoma" w:cs="Tahoma"/>
          <w:sz w:val="24"/>
          <w:szCs w:val="24"/>
        </w:rPr>
        <w:t xml:space="preserve">de </w:t>
      </w:r>
      <w:r w:rsidRPr="00BF752C">
        <w:rPr>
          <w:rFonts w:ascii="Tahoma" w:hAnsi="Tahoma" w:cs="Tahoma"/>
          <w:sz w:val="24"/>
          <w:szCs w:val="24"/>
        </w:rPr>
        <w:t xml:space="preserve">servicios de </w:t>
      </w:r>
      <w:r w:rsidRPr="003F4D2D">
        <w:rPr>
          <w:rFonts w:ascii="Tahoma" w:hAnsi="Tahoma" w:cs="Tahoma"/>
          <w:sz w:val="24"/>
          <w:szCs w:val="24"/>
        </w:rPr>
        <w:t xml:space="preserve">transporte terrestre automotor especial de pasajeros, comprometida con la </w:t>
      </w:r>
      <w:r w:rsidRPr="008E1236">
        <w:rPr>
          <w:rFonts w:ascii="Tahoma" w:hAnsi="Tahoma" w:cs="Tahoma"/>
          <w:sz w:val="24"/>
          <w:szCs w:val="24"/>
        </w:rPr>
        <w:t xml:space="preserve">satisfacción de los clientes, </w:t>
      </w:r>
      <w:r w:rsidR="00D571EB" w:rsidRPr="008E1236">
        <w:rPr>
          <w:rFonts w:ascii="Tahoma" w:hAnsi="Tahoma" w:cs="Tahoma"/>
          <w:sz w:val="24"/>
          <w:szCs w:val="24"/>
        </w:rPr>
        <w:t xml:space="preserve">asignación de los recursos necesarios que aseguren </w:t>
      </w:r>
      <w:r w:rsidRPr="008E1236">
        <w:rPr>
          <w:rFonts w:ascii="Tahoma" w:hAnsi="Tahoma" w:cs="Tahoma"/>
          <w:sz w:val="24"/>
          <w:szCs w:val="24"/>
        </w:rPr>
        <w:t>la implementación</w:t>
      </w:r>
      <w:r w:rsidR="005C76A9" w:rsidRPr="008E1236">
        <w:rPr>
          <w:rFonts w:ascii="Tahoma" w:hAnsi="Tahoma" w:cs="Tahoma"/>
          <w:sz w:val="24"/>
          <w:szCs w:val="24"/>
        </w:rPr>
        <w:t xml:space="preserve"> </w:t>
      </w:r>
      <w:r w:rsidRPr="008E1236">
        <w:rPr>
          <w:rFonts w:ascii="Tahoma" w:hAnsi="Tahoma" w:cs="Tahoma"/>
          <w:sz w:val="24"/>
          <w:szCs w:val="24"/>
        </w:rPr>
        <w:t xml:space="preserve">y </w:t>
      </w:r>
      <w:r w:rsidR="00D571EB" w:rsidRPr="008E1236">
        <w:rPr>
          <w:rFonts w:ascii="Tahoma" w:hAnsi="Tahoma" w:cs="Tahoma"/>
          <w:sz w:val="24"/>
          <w:szCs w:val="24"/>
        </w:rPr>
        <w:t>mejora continu</w:t>
      </w:r>
      <w:r w:rsidR="005C76A9" w:rsidRPr="008E1236">
        <w:rPr>
          <w:rFonts w:ascii="Tahoma" w:hAnsi="Tahoma" w:cs="Tahoma"/>
          <w:sz w:val="24"/>
          <w:szCs w:val="24"/>
        </w:rPr>
        <w:t>a</w:t>
      </w:r>
      <w:r w:rsidR="00D571EB" w:rsidRPr="008E1236">
        <w:rPr>
          <w:rFonts w:ascii="Tahoma" w:hAnsi="Tahoma" w:cs="Tahoma"/>
          <w:sz w:val="24"/>
          <w:szCs w:val="24"/>
        </w:rPr>
        <w:t xml:space="preserve"> </w:t>
      </w:r>
      <w:r w:rsidRPr="008E1236">
        <w:rPr>
          <w:rFonts w:ascii="Tahoma" w:hAnsi="Tahoma" w:cs="Tahoma"/>
          <w:sz w:val="24"/>
          <w:szCs w:val="24"/>
        </w:rPr>
        <w:t xml:space="preserve">del sistema integrado de gestión con el fin de garantizar el cumplimiento </w:t>
      </w:r>
      <w:r w:rsidR="0080097E" w:rsidRPr="008E1236">
        <w:rPr>
          <w:rFonts w:ascii="Tahoma" w:hAnsi="Tahoma" w:cs="Tahoma"/>
          <w:sz w:val="24"/>
          <w:szCs w:val="24"/>
        </w:rPr>
        <w:t xml:space="preserve">oportuno </w:t>
      </w:r>
      <w:r w:rsidRPr="008E1236">
        <w:rPr>
          <w:rFonts w:ascii="Tahoma" w:hAnsi="Tahoma" w:cs="Tahoma"/>
          <w:sz w:val="24"/>
          <w:szCs w:val="24"/>
        </w:rPr>
        <w:t xml:space="preserve">de </w:t>
      </w:r>
      <w:r w:rsidR="0080097E" w:rsidRPr="008E1236">
        <w:rPr>
          <w:rFonts w:ascii="Tahoma" w:hAnsi="Tahoma" w:cs="Tahoma"/>
          <w:sz w:val="24"/>
          <w:szCs w:val="24"/>
        </w:rPr>
        <w:t xml:space="preserve"> los </w:t>
      </w:r>
      <w:r w:rsidRPr="008E1236">
        <w:rPr>
          <w:rFonts w:ascii="Tahoma" w:hAnsi="Tahoma" w:cs="Tahoma"/>
          <w:sz w:val="24"/>
          <w:szCs w:val="24"/>
        </w:rPr>
        <w:t xml:space="preserve">requisitos legales </w:t>
      </w:r>
      <w:r w:rsidR="0080097E" w:rsidRPr="008E1236">
        <w:rPr>
          <w:rFonts w:ascii="Tahoma" w:hAnsi="Tahoma" w:cs="Tahoma"/>
          <w:sz w:val="24"/>
          <w:szCs w:val="24"/>
        </w:rPr>
        <w:t>aplicables</w:t>
      </w:r>
      <w:r w:rsidRPr="008E1236">
        <w:rPr>
          <w:rFonts w:ascii="Tahoma" w:hAnsi="Tahoma" w:cs="Tahoma"/>
          <w:sz w:val="24"/>
          <w:szCs w:val="24"/>
        </w:rPr>
        <w:t>, los objetivos planteados,</w:t>
      </w:r>
      <w:r w:rsidR="0080097E" w:rsidRPr="008E1236">
        <w:rPr>
          <w:rFonts w:ascii="Tahoma" w:hAnsi="Tahoma" w:cs="Tahoma"/>
          <w:sz w:val="24"/>
          <w:szCs w:val="24"/>
        </w:rPr>
        <w:t xml:space="preserve"> </w:t>
      </w:r>
      <w:r w:rsidRPr="008E1236">
        <w:rPr>
          <w:rFonts w:ascii="Tahoma" w:hAnsi="Tahoma" w:cs="Tahoma"/>
          <w:sz w:val="24"/>
          <w:szCs w:val="24"/>
        </w:rPr>
        <w:t>compromisos pactados con proveedores, empleados y partes</w:t>
      </w:r>
      <w:r w:rsidRPr="003F4D2D">
        <w:rPr>
          <w:rFonts w:ascii="Tahoma" w:hAnsi="Tahoma" w:cs="Tahoma"/>
          <w:sz w:val="24"/>
          <w:szCs w:val="24"/>
        </w:rPr>
        <w:t xml:space="preserve"> interesadas, en términos de calidad </w:t>
      </w:r>
      <w:r w:rsidR="0022735E" w:rsidRPr="003F4D2D">
        <w:rPr>
          <w:rFonts w:ascii="Tahoma" w:hAnsi="Tahoma" w:cs="Tahoma"/>
          <w:sz w:val="24"/>
          <w:szCs w:val="24"/>
        </w:rPr>
        <w:t xml:space="preserve">seguridad y salud en el trabajo, consolidando así </w:t>
      </w:r>
      <w:r w:rsidR="00D571EB" w:rsidRPr="003F4D2D">
        <w:rPr>
          <w:rFonts w:ascii="Tahoma" w:hAnsi="Tahoma" w:cs="Tahoma"/>
          <w:sz w:val="24"/>
          <w:szCs w:val="24"/>
        </w:rPr>
        <w:t xml:space="preserve">la sostenibilidad </w:t>
      </w:r>
      <w:r w:rsidR="0022735E" w:rsidRPr="003F4D2D">
        <w:rPr>
          <w:rFonts w:ascii="Tahoma" w:hAnsi="Tahoma" w:cs="Tahoma"/>
          <w:sz w:val="24"/>
          <w:szCs w:val="24"/>
        </w:rPr>
        <w:t>y</w:t>
      </w:r>
      <w:r w:rsidR="00D571EB" w:rsidRPr="003F4D2D">
        <w:rPr>
          <w:rFonts w:ascii="Tahoma" w:hAnsi="Tahoma" w:cs="Tahoma"/>
          <w:sz w:val="24"/>
          <w:szCs w:val="24"/>
        </w:rPr>
        <w:t xml:space="preserve"> rentabilidad</w:t>
      </w:r>
      <w:r w:rsidR="00D571EB" w:rsidRPr="00BF752C">
        <w:rPr>
          <w:rFonts w:ascii="Tahoma" w:hAnsi="Tahoma" w:cs="Tahoma"/>
          <w:sz w:val="24"/>
          <w:szCs w:val="24"/>
        </w:rPr>
        <w:t xml:space="preserve"> de sus socios.   </w:t>
      </w:r>
    </w:p>
    <w:p w14:paraId="6A8AEE53" w14:textId="77777777" w:rsidR="008E1236" w:rsidRDefault="008E1236" w:rsidP="008E1236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E1236">
        <w:rPr>
          <w:rFonts w:ascii="Tahoma" w:hAnsi="Tahoma" w:cs="Tahoma"/>
          <w:sz w:val="24"/>
          <w:szCs w:val="24"/>
        </w:rPr>
        <w:t xml:space="preserve">TRANSPORTES SERVI ESPECIALES S.A.S se compromete a promover la participación y consulta de los trabajadores, a la identificación de los peligros, evaluación, valoración de los riesgos, determinación de los respectivos controles, para la eliminación y reducción de los mismos, con el fin de </w:t>
      </w:r>
      <w:r w:rsidR="00966B7A">
        <w:rPr>
          <w:rFonts w:ascii="Tahoma" w:hAnsi="Tahoma" w:cs="Tahoma"/>
          <w:sz w:val="24"/>
          <w:szCs w:val="24"/>
        </w:rPr>
        <w:t>proteger la seguridad,</w:t>
      </w:r>
      <w:r w:rsidRPr="008E1236">
        <w:rPr>
          <w:rFonts w:ascii="Tahoma" w:hAnsi="Tahoma" w:cs="Tahoma"/>
          <w:sz w:val="24"/>
          <w:szCs w:val="24"/>
        </w:rPr>
        <w:t xml:space="preserve"> salud, prevenir lesiones, accidentes</w:t>
      </w:r>
      <w:r w:rsidR="00966B7A">
        <w:rPr>
          <w:rFonts w:ascii="Tahoma" w:hAnsi="Tahoma" w:cs="Tahoma"/>
          <w:sz w:val="24"/>
          <w:szCs w:val="24"/>
        </w:rPr>
        <w:t>,</w:t>
      </w:r>
      <w:r w:rsidRPr="008E1236">
        <w:rPr>
          <w:rFonts w:ascii="Tahoma" w:hAnsi="Tahoma" w:cs="Tahoma"/>
          <w:sz w:val="24"/>
          <w:szCs w:val="24"/>
        </w:rPr>
        <w:t xml:space="preserve"> enfermedades laborales; buscando proporcionar condiciones de trabajo seguras y saludables.</w:t>
      </w:r>
    </w:p>
    <w:p w14:paraId="6EE5D5CB" w14:textId="77777777" w:rsidR="008E1236" w:rsidRPr="00BF752C" w:rsidRDefault="008E1236" w:rsidP="008E1236">
      <w:pPr>
        <w:spacing w:line="276" w:lineRule="auto"/>
        <w:rPr>
          <w:rFonts w:ascii="Tahoma" w:hAnsi="Tahoma" w:cs="Tahoma"/>
          <w:sz w:val="24"/>
          <w:szCs w:val="24"/>
        </w:rPr>
      </w:pPr>
      <w:r w:rsidRPr="008E1236">
        <w:rPr>
          <w:rFonts w:ascii="Tahoma" w:hAnsi="Tahoma" w:cs="Tahoma"/>
          <w:sz w:val="24"/>
          <w:szCs w:val="24"/>
        </w:rPr>
        <w:t>El alcance de esta política aplica a los trabajadores, contratistas, proveedores, visitantes y demás partes interesadas.</w:t>
      </w:r>
    </w:p>
    <w:p w14:paraId="0247BF51" w14:textId="73B209DD" w:rsidR="008E1236" w:rsidRPr="008E1236" w:rsidRDefault="003D71C9" w:rsidP="008E1236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EAD934" wp14:editId="1031683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2247900" cy="1522095"/>
            <wp:effectExtent l="0" t="0" r="0" b="1905"/>
            <wp:wrapNone/>
            <wp:docPr id="5" name="Imagen 4" descr="D:\Users\Loreys\Downloads\WhatsApp Image 2021-01-07 at 11.10.26.jpe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D:\Users\Loreys\Downloads\WhatsApp Image 2021-01-07 at 11.10.26.jpe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1" t="7693" r="17931" b="22671"/>
                    <a:stretch/>
                  </pic:blipFill>
                  <pic:spPr bwMode="auto">
                    <a:xfrm>
                      <a:off x="0" y="0"/>
                      <a:ext cx="22479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832F90" w14:textId="6F7D8F9D" w:rsidR="00B36E86" w:rsidRDefault="00B36E86" w:rsidP="00BF752C">
      <w:pPr>
        <w:spacing w:line="276" w:lineRule="auto"/>
        <w:rPr>
          <w:rFonts w:ascii="Tahoma" w:hAnsi="Tahoma" w:cs="Tahoma"/>
        </w:rPr>
      </w:pPr>
    </w:p>
    <w:p w14:paraId="64C47670" w14:textId="0BE1E244" w:rsidR="0022735E" w:rsidRDefault="0022735E" w:rsidP="00BF752C">
      <w:pPr>
        <w:spacing w:line="276" w:lineRule="auto"/>
        <w:rPr>
          <w:rFonts w:ascii="Tahoma" w:hAnsi="Tahoma" w:cs="Tahoma"/>
        </w:rPr>
      </w:pPr>
    </w:p>
    <w:p w14:paraId="60009056" w14:textId="77777777" w:rsidR="00BF752C" w:rsidRPr="00875066" w:rsidRDefault="00BF752C" w:rsidP="00BF752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75066">
        <w:rPr>
          <w:rFonts w:ascii="Arial" w:hAnsi="Arial" w:cs="Arial"/>
          <w:sz w:val="24"/>
          <w:szCs w:val="24"/>
        </w:rPr>
        <w:t>_________________________</w:t>
      </w:r>
    </w:p>
    <w:p w14:paraId="10AE116E" w14:textId="77777777" w:rsidR="00BF752C" w:rsidRPr="00875066" w:rsidRDefault="00BF752C" w:rsidP="00BF752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75066">
        <w:rPr>
          <w:rFonts w:ascii="Arial" w:hAnsi="Arial" w:cs="Arial"/>
          <w:b/>
          <w:sz w:val="24"/>
          <w:szCs w:val="24"/>
        </w:rPr>
        <w:t>JOSE</w:t>
      </w:r>
      <w:r>
        <w:rPr>
          <w:rFonts w:ascii="Arial" w:hAnsi="Arial" w:cs="Arial"/>
          <w:b/>
          <w:sz w:val="24"/>
          <w:szCs w:val="24"/>
        </w:rPr>
        <w:t xml:space="preserve"> LUIS VARON CERRA</w:t>
      </w:r>
    </w:p>
    <w:p w14:paraId="00DF68CE" w14:textId="77777777" w:rsidR="00BF752C" w:rsidRDefault="00BF752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5C45106" w14:textId="77777777" w:rsidR="00BF752C" w:rsidRDefault="00BF752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276510C6" w14:textId="77777777" w:rsidR="00B36E86" w:rsidRDefault="00B36E86" w:rsidP="00016D3C">
      <w:pPr>
        <w:jc w:val="both"/>
        <w:rPr>
          <w:rFonts w:ascii="Tahoma" w:hAnsi="Tahoma" w:cs="Tahoma"/>
        </w:rPr>
      </w:pPr>
    </w:p>
    <w:p w14:paraId="6B4146BE" w14:textId="77777777" w:rsidR="00B36E86" w:rsidRDefault="00B36E86" w:rsidP="00016D3C">
      <w:pPr>
        <w:jc w:val="both"/>
        <w:rPr>
          <w:rFonts w:ascii="Tahoma" w:hAnsi="Tahoma" w:cs="Tahoma"/>
        </w:rPr>
      </w:pPr>
    </w:p>
    <w:p w14:paraId="4243E22B" w14:textId="77777777" w:rsidR="00016D3C" w:rsidRDefault="00016D3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1486682" w14:textId="77777777" w:rsidR="00BF752C" w:rsidRDefault="00BF752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1916FBB" w14:textId="77777777" w:rsidR="00BF752C" w:rsidRDefault="00BF752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13781EFF" w14:textId="77777777" w:rsidR="00BF752C" w:rsidRPr="00875066" w:rsidRDefault="00BF752C" w:rsidP="00BF75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75066">
        <w:rPr>
          <w:rFonts w:ascii="Arial" w:eastAsia="Times New Roman" w:hAnsi="Arial" w:cs="Arial"/>
          <w:b/>
          <w:sz w:val="24"/>
          <w:szCs w:val="24"/>
          <w:lang w:eastAsia="es-ES"/>
        </w:rPr>
        <w:t>CONTROL DE CAMBIOS</w:t>
      </w:r>
    </w:p>
    <w:p w14:paraId="0249C9BF" w14:textId="77777777" w:rsidR="00BF752C" w:rsidRPr="00875066" w:rsidRDefault="00BF752C" w:rsidP="00BF752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901"/>
        <w:gridCol w:w="5557"/>
      </w:tblGrid>
      <w:tr w:rsidR="00BF752C" w:rsidRPr="00875066" w14:paraId="4B7DD74E" w14:textId="77777777" w:rsidTr="00C56D04">
        <w:trPr>
          <w:trHeight w:val="264"/>
          <w:jc w:val="center"/>
        </w:trPr>
        <w:tc>
          <w:tcPr>
            <w:tcW w:w="1866" w:type="dxa"/>
          </w:tcPr>
          <w:p w14:paraId="63CD6533" w14:textId="77777777" w:rsidR="00BF752C" w:rsidRPr="00875066" w:rsidRDefault="00BF752C" w:rsidP="00C56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506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1901" w:type="dxa"/>
          </w:tcPr>
          <w:p w14:paraId="59B033F0" w14:textId="77777777" w:rsidR="00BF752C" w:rsidRPr="00875066" w:rsidRDefault="00BF752C" w:rsidP="00C56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506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5557" w:type="dxa"/>
          </w:tcPr>
          <w:p w14:paraId="57C569EF" w14:textId="77777777" w:rsidR="00BF752C" w:rsidRPr="00875066" w:rsidRDefault="00BF752C" w:rsidP="00C56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875066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Descripción del Cambio</w:t>
            </w:r>
          </w:p>
        </w:tc>
      </w:tr>
      <w:tr w:rsidR="00BF752C" w:rsidRPr="00875066" w14:paraId="3EEE0E20" w14:textId="77777777" w:rsidTr="00C56D04">
        <w:trPr>
          <w:trHeight w:val="249"/>
          <w:jc w:val="center"/>
        </w:trPr>
        <w:tc>
          <w:tcPr>
            <w:tcW w:w="1866" w:type="dxa"/>
          </w:tcPr>
          <w:p w14:paraId="35B9B13D" w14:textId="3570F7CE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Junio 21 de 2020</w:t>
            </w:r>
          </w:p>
        </w:tc>
        <w:tc>
          <w:tcPr>
            <w:tcW w:w="1901" w:type="dxa"/>
          </w:tcPr>
          <w:p w14:paraId="2FD14C33" w14:textId="1A999A37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5557" w:type="dxa"/>
          </w:tcPr>
          <w:p w14:paraId="0B650E9B" w14:textId="1A1DEF9F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Diseño de Política</w:t>
            </w:r>
          </w:p>
        </w:tc>
      </w:tr>
      <w:tr w:rsidR="00BF752C" w:rsidRPr="00875066" w14:paraId="0C7F5DB8" w14:textId="77777777" w:rsidTr="00C56D04">
        <w:trPr>
          <w:trHeight w:val="264"/>
          <w:jc w:val="center"/>
        </w:trPr>
        <w:tc>
          <w:tcPr>
            <w:tcW w:w="1866" w:type="dxa"/>
          </w:tcPr>
          <w:p w14:paraId="4DA0B5D8" w14:textId="7C48A602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Junio 08 de 2025</w:t>
            </w:r>
          </w:p>
        </w:tc>
        <w:tc>
          <w:tcPr>
            <w:tcW w:w="1901" w:type="dxa"/>
          </w:tcPr>
          <w:p w14:paraId="296CFF9A" w14:textId="79B1B088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5557" w:type="dxa"/>
          </w:tcPr>
          <w:p w14:paraId="55969282" w14:textId="7E213C32" w:rsidR="00BF752C" w:rsidRPr="00875066" w:rsidRDefault="00F842F7" w:rsidP="00C56D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Revisión de política/No sufre modificaciones</w:t>
            </w:r>
          </w:p>
        </w:tc>
      </w:tr>
    </w:tbl>
    <w:p w14:paraId="0D3B232E" w14:textId="77777777" w:rsidR="00BF752C" w:rsidRPr="00BF752C" w:rsidRDefault="00BF752C" w:rsidP="00BF752C">
      <w:pPr>
        <w:spacing w:line="276" w:lineRule="auto"/>
        <w:rPr>
          <w:rFonts w:ascii="Tahoma" w:hAnsi="Tahoma" w:cs="Tahoma"/>
        </w:rPr>
      </w:pPr>
    </w:p>
    <w:sectPr w:rsidR="00BF752C" w:rsidRPr="00BF75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483F" w14:textId="77777777" w:rsidR="007C0109" w:rsidRDefault="007C0109" w:rsidP="00BF752C">
      <w:pPr>
        <w:spacing w:after="0" w:line="240" w:lineRule="auto"/>
      </w:pPr>
      <w:r>
        <w:separator/>
      </w:r>
    </w:p>
  </w:endnote>
  <w:endnote w:type="continuationSeparator" w:id="0">
    <w:p w14:paraId="5F06CB8A" w14:textId="77777777" w:rsidR="007C0109" w:rsidRDefault="007C0109" w:rsidP="00BF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0C7E" w14:textId="77777777" w:rsidR="007C0109" w:rsidRDefault="007C0109" w:rsidP="00BF752C">
      <w:pPr>
        <w:spacing w:after="0" w:line="240" w:lineRule="auto"/>
      </w:pPr>
      <w:r>
        <w:separator/>
      </w:r>
    </w:p>
  </w:footnote>
  <w:footnote w:type="continuationSeparator" w:id="0">
    <w:p w14:paraId="164BA761" w14:textId="77777777" w:rsidR="007C0109" w:rsidRDefault="007C0109" w:rsidP="00BF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65" w:type="dxa"/>
      <w:jc w:val="center"/>
      <w:tblLook w:val="04A0" w:firstRow="1" w:lastRow="0" w:firstColumn="1" w:lastColumn="0" w:noHBand="0" w:noVBand="1"/>
    </w:tblPr>
    <w:tblGrid>
      <w:gridCol w:w="3300"/>
      <w:gridCol w:w="4917"/>
      <w:gridCol w:w="2548"/>
    </w:tblGrid>
    <w:tr w:rsidR="00BF752C" w14:paraId="43D9BD9E" w14:textId="77777777" w:rsidTr="00991AD8">
      <w:trPr>
        <w:trHeight w:val="362"/>
        <w:jc w:val="center"/>
      </w:trPr>
      <w:tc>
        <w:tcPr>
          <w:tcW w:w="3300" w:type="dxa"/>
          <w:vMerge w:val="restart"/>
        </w:tcPr>
        <w:p w14:paraId="76E0C860" w14:textId="77777777" w:rsidR="00BF752C" w:rsidRDefault="00BF752C" w:rsidP="00BF752C">
          <w:pPr>
            <w:jc w:val="center"/>
          </w:pPr>
          <w:r w:rsidRPr="00113FA2">
            <w:rPr>
              <w:noProof/>
              <w:lang w:val="en-US"/>
            </w:rPr>
            <w:drawing>
              <wp:inline distT="0" distB="0" distL="0" distR="0" wp14:anchorId="50B19DC4" wp14:editId="48FE4C28">
                <wp:extent cx="1876425" cy="549931"/>
                <wp:effectExtent l="0" t="0" r="0" b="2540"/>
                <wp:docPr id="1" name="Imagen 1" descr="E:\NUEVO LOGO SERVIESPECIALES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NUEVO LOGO SERVIESPECIALES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99" t="22578" r="23193" b="438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307" cy="557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vMerge w:val="restart"/>
        </w:tcPr>
        <w:p w14:paraId="2873F3B4" w14:textId="77777777" w:rsidR="00BF752C" w:rsidRPr="0017242B" w:rsidRDefault="00BF752C" w:rsidP="00BF752C">
          <w:pPr>
            <w:pStyle w:val="Encabezado"/>
            <w:jc w:val="center"/>
            <w:rPr>
              <w:rFonts w:ascii="Arial" w:eastAsia="Times New Roman" w:hAnsi="Arial" w:cs="Arial"/>
              <w:b/>
              <w:color w:val="000000"/>
              <w:sz w:val="24"/>
              <w:lang w:eastAsia="es-CO"/>
            </w:rPr>
          </w:pPr>
        </w:p>
        <w:p w14:paraId="0358F85E" w14:textId="77777777" w:rsidR="00BF752C" w:rsidRPr="0017242B" w:rsidRDefault="00BF752C" w:rsidP="00BF752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875066">
            <w:rPr>
              <w:rFonts w:ascii="Arial" w:eastAsia="Times New Roman" w:hAnsi="Arial" w:cs="Arial"/>
              <w:b/>
              <w:color w:val="000000"/>
              <w:lang w:eastAsia="es-CO"/>
            </w:rPr>
            <w:t>POLÍTICA DE GESTIÓN INTEGRADA</w:t>
          </w:r>
        </w:p>
      </w:tc>
      <w:tc>
        <w:tcPr>
          <w:tcW w:w="2548" w:type="dxa"/>
        </w:tcPr>
        <w:p w14:paraId="073CD591" w14:textId="77777777" w:rsidR="00BF752C" w:rsidRPr="0017242B" w:rsidRDefault="00BF752C" w:rsidP="00B36E86">
          <w:pPr>
            <w:jc w:val="center"/>
            <w:rPr>
              <w:sz w:val="24"/>
            </w:rPr>
          </w:pPr>
          <w:r>
            <w:rPr>
              <w:rFonts w:ascii="Calibri" w:hAnsi="Calibri" w:cs="Calibri"/>
              <w:color w:val="000000"/>
              <w:sz w:val="24"/>
              <w:lang w:eastAsia="es-CO"/>
            </w:rPr>
            <w:t>Código: 100-04-1</w:t>
          </w:r>
          <w:r w:rsidR="00B36E86">
            <w:rPr>
              <w:rFonts w:ascii="Calibri" w:hAnsi="Calibri" w:cs="Calibri"/>
              <w:color w:val="000000"/>
              <w:sz w:val="24"/>
              <w:lang w:eastAsia="es-CO"/>
            </w:rPr>
            <w:t>6</w:t>
          </w:r>
        </w:p>
      </w:tc>
    </w:tr>
    <w:tr w:rsidR="00BF752C" w14:paraId="38DA4258" w14:textId="77777777" w:rsidTr="00991AD8">
      <w:trPr>
        <w:trHeight w:val="332"/>
        <w:jc w:val="center"/>
      </w:trPr>
      <w:tc>
        <w:tcPr>
          <w:tcW w:w="3300" w:type="dxa"/>
          <w:vMerge/>
        </w:tcPr>
        <w:p w14:paraId="134C3B1B" w14:textId="77777777" w:rsidR="00BF752C" w:rsidRDefault="00BF752C" w:rsidP="00BF752C">
          <w:pPr>
            <w:jc w:val="center"/>
          </w:pPr>
        </w:p>
      </w:tc>
      <w:tc>
        <w:tcPr>
          <w:tcW w:w="4917" w:type="dxa"/>
          <w:vMerge/>
        </w:tcPr>
        <w:p w14:paraId="6E843314" w14:textId="77777777" w:rsidR="00BF752C" w:rsidRPr="0017242B" w:rsidRDefault="00BF752C" w:rsidP="00BF752C">
          <w:pPr>
            <w:jc w:val="center"/>
            <w:rPr>
              <w:sz w:val="24"/>
            </w:rPr>
          </w:pPr>
        </w:p>
      </w:tc>
      <w:tc>
        <w:tcPr>
          <w:tcW w:w="2548" w:type="dxa"/>
        </w:tcPr>
        <w:p w14:paraId="60A86FEA" w14:textId="77777777" w:rsidR="00BF752C" w:rsidRPr="0017242B" w:rsidRDefault="00B36E86" w:rsidP="00BF752C">
          <w:pPr>
            <w:jc w:val="center"/>
            <w:rPr>
              <w:sz w:val="24"/>
            </w:rPr>
          </w:pPr>
          <w:r>
            <w:rPr>
              <w:rFonts w:ascii="Calibri" w:hAnsi="Calibri" w:cs="Calibri"/>
              <w:color w:val="000000"/>
              <w:sz w:val="24"/>
              <w:lang w:eastAsia="es-CO"/>
            </w:rPr>
            <w:t>Versión: 1</w:t>
          </w:r>
        </w:p>
      </w:tc>
    </w:tr>
    <w:tr w:rsidR="00BF752C" w14:paraId="66B595FF" w14:textId="77777777" w:rsidTr="00991AD8">
      <w:trPr>
        <w:trHeight w:val="260"/>
        <w:jc w:val="center"/>
      </w:trPr>
      <w:tc>
        <w:tcPr>
          <w:tcW w:w="3300" w:type="dxa"/>
          <w:vMerge/>
        </w:tcPr>
        <w:p w14:paraId="282FF7BF" w14:textId="77777777" w:rsidR="00BF752C" w:rsidRDefault="00BF752C" w:rsidP="00BF752C">
          <w:pPr>
            <w:jc w:val="center"/>
          </w:pPr>
        </w:p>
      </w:tc>
      <w:tc>
        <w:tcPr>
          <w:tcW w:w="4917" w:type="dxa"/>
        </w:tcPr>
        <w:p w14:paraId="534022B1" w14:textId="77777777" w:rsidR="00BF752C" w:rsidRPr="0017242B" w:rsidRDefault="00BF752C" w:rsidP="00BF752C">
          <w:pPr>
            <w:rPr>
              <w:sz w:val="24"/>
            </w:rPr>
          </w:pPr>
          <w:r>
            <w:rPr>
              <w:rFonts w:ascii="Calibri" w:hAnsi="Calibri" w:cs="Calibri"/>
              <w:color w:val="000000"/>
              <w:sz w:val="24"/>
              <w:lang w:eastAsia="es-CO"/>
            </w:rPr>
            <w:t xml:space="preserve">Aprobado por: </w:t>
          </w:r>
          <w:r w:rsidRPr="00875066">
            <w:rPr>
              <w:rFonts w:ascii="Arial" w:hAnsi="Arial" w:cs="Arial"/>
            </w:rPr>
            <w:t>Gestión Gerencial</w:t>
          </w:r>
        </w:p>
      </w:tc>
      <w:tc>
        <w:tcPr>
          <w:tcW w:w="2548" w:type="dxa"/>
        </w:tcPr>
        <w:p w14:paraId="5E7FC501" w14:textId="77777777" w:rsidR="00BF752C" w:rsidRPr="0017242B" w:rsidRDefault="00BF752C" w:rsidP="00991AD8">
          <w:pPr>
            <w:jc w:val="center"/>
            <w:rPr>
              <w:sz w:val="24"/>
            </w:rPr>
          </w:pPr>
          <w:r w:rsidRPr="0017242B">
            <w:rPr>
              <w:rFonts w:ascii="Calibri" w:hAnsi="Calibri" w:cs="Calibri"/>
              <w:color w:val="000000"/>
              <w:sz w:val="24"/>
              <w:lang w:eastAsia="es-CO"/>
            </w:rPr>
            <w:t xml:space="preserve">Fecha: </w:t>
          </w:r>
          <w:r w:rsidR="00B36E86">
            <w:rPr>
              <w:rFonts w:ascii="Calibri" w:hAnsi="Calibri" w:cs="Calibri"/>
              <w:color w:val="000000"/>
              <w:sz w:val="24"/>
              <w:lang w:eastAsia="es-CO"/>
            </w:rPr>
            <w:t>junio</w:t>
          </w:r>
          <w:r w:rsidRPr="0017242B">
            <w:rPr>
              <w:rFonts w:ascii="Calibri" w:hAnsi="Calibri" w:cs="Calibri"/>
              <w:color w:val="000000"/>
              <w:sz w:val="24"/>
              <w:lang w:eastAsia="es-CO"/>
            </w:rPr>
            <w:t xml:space="preserve"> 2</w:t>
          </w:r>
          <w:r w:rsidR="00B36E86">
            <w:rPr>
              <w:rFonts w:ascii="Calibri" w:hAnsi="Calibri" w:cs="Calibri"/>
              <w:color w:val="000000"/>
              <w:sz w:val="24"/>
              <w:lang w:eastAsia="es-CO"/>
            </w:rPr>
            <w:t>1</w:t>
          </w:r>
          <w:r w:rsidR="00991AD8">
            <w:rPr>
              <w:rFonts w:ascii="Calibri" w:hAnsi="Calibri" w:cs="Calibri"/>
              <w:color w:val="000000"/>
              <w:sz w:val="24"/>
              <w:lang w:eastAsia="es-CO"/>
            </w:rPr>
            <w:t xml:space="preserve"> de </w:t>
          </w:r>
          <w:r w:rsidRPr="0017242B">
            <w:rPr>
              <w:rFonts w:ascii="Calibri" w:hAnsi="Calibri" w:cs="Calibri"/>
              <w:color w:val="000000"/>
              <w:sz w:val="24"/>
              <w:lang w:eastAsia="es-CO"/>
            </w:rPr>
            <w:t>20</w:t>
          </w:r>
          <w:r w:rsidR="00F0617A">
            <w:rPr>
              <w:rFonts w:ascii="Calibri" w:hAnsi="Calibri" w:cs="Calibri"/>
              <w:color w:val="000000"/>
              <w:sz w:val="24"/>
              <w:lang w:eastAsia="es-CO"/>
            </w:rPr>
            <w:t>20</w:t>
          </w:r>
        </w:p>
      </w:tc>
    </w:tr>
  </w:tbl>
  <w:p w14:paraId="5F484149" w14:textId="77777777" w:rsidR="00BF752C" w:rsidRDefault="00BF75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C"/>
    <w:rsid w:val="00016D3C"/>
    <w:rsid w:val="00073F9F"/>
    <w:rsid w:val="0018362A"/>
    <w:rsid w:val="0022735E"/>
    <w:rsid w:val="00282276"/>
    <w:rsid w:val="002A4626"/>
    <w:rsid w:val="002F6738"/>
    <w:rsid w:val="00335B16"/>
    <w:rsid w:val="0035177C"/>
    <w:rsid w:val="003D71C9"/>
    <w:rsid w:val="003F4D2D"/>
    <w:rsid w:val="005C76A9"/>
    <w:rsid w:val="00613458"/>
    <w:rsid w:val="00656625"/>
    <w:rsid w:val="007C0109"/>
    <w:rsid w:val="0080097E"/>
    <w:rsid w:val="008E1236"/>
    <w:rsid w:val="00966B7A"/>
    <w:rsid w:val="00991AD8"/>
    <w:rsid w:val="009D42FD"/>
    <w:rsid w:val="00B36E86"/>
    <w:rsid w:val="00BA104E"/>
    <w:rsid w:val="00BF752C"/>
    <w:rsid w:val="00C70A8D"/>
    <w:rsid w:val="00D0255A"/>
    <w:rsid w:val="00D571EB"/>
    <w:rsid w:val="00E251DB"/>
    <w:rsid w:val="00E75839"/>
    <w:rsid w:val="00EA1BCA"/>
    <w:rsid w:val="00ED2EA7"/>
    <w:rsid w:val="00ED79DC"/>
    <w:rsid w:val="00F0617A"/>
    <w:rsid w:val="00F5320C"/>
    <w:rsid w:val="00F8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5DC1"/>
  <w15:chartTrackingRefBased/>
  <w15:docId w15:val="{75DD710B-2A0C-42A2-864F-1EFACAE8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2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52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F7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52C"/>
    <w:rPr>
      <w:lang w:val="es-CO"/>
    </w:rPr>
  </w:style>
  <w:style w:type="table" w:styleId="Tablaconcuadrcula">
    <w:name w:val="Table Grid"/>
    <w:basedOn w:val="Tablanormal"/>
    <w:uiPriority w:val="59"/>
    <w:rsid w:val="00BF752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17A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Madrid</dc:creator>
  <cp:keywords/>
  <dc:description/>
  <cp:lastModifiedBy>Serviespeciales</cp:lastModifiedBy>
  <cp:revision>19</cp:revision>
  <cp:lastPrinted>2021-02-08T15:58:00Z</cp:lastPrinted>
  <dcterms:created xsi:type="dcterms:W3CDTF">2020-10-21T03:45:00Z</dcterms:created>
  <dcterms:modified xsi:type="dcterms:W3CDTF">2025-11-28T21:24:00Z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2025-11-28T21:24:54Z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44e1dd2a-50dd-45a2-9b7e-e9b220950664</vt:lpwstr>
  </property>
  <property fmtid="{D5CDD505-2E9C-101B-9397-08002B2CF9AE}" pid="7" name="MSIP_Label_defa4170-0d19-0005-0004-bc88714345d2_ActionId">
    <vt:lpwstr>7099b7f1-63e5-4cc7-b0f6-b40c8504051a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